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47A" w:rsidRPr="008C4658" w:rsidRDefault="00504B81" w:rsidP="00E7349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4658">
        <w:rPr>
          <w:rFonts w:ascii="Times New Roman" w:hAnsi="Times New Roman" w:cs="Times New Roman"/>
          <w:b/>
          <w:sz w:val="24"/>
          <w:szCs w:val="24"/>
        </w:rPr>
        <w:t>Third Party Co-packers Instability</w:t>
      </w:r>
    </w:p>
    <w:p w:rsidR="00504B81" w:rsidRDefault="00504B81" w:rsidP="00E7349D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C4658">
        <w:rPr>
          <w:rFonts w:ascii="Times New Roman" w:hAnsi="Times New Roman" w:cs="Times New Roman"/>
          <w:sz w:val="24"/>
          <w:szCs w:val="24"/>
        </w:rPr>
        <w:tab/>
        <w:t xml:space="preserve">The problems that are associated with </w:t>
      </w:r>
      <w:r w:rsidR="00AE4C4B" w:rsidRPr="008C4658">
        <w:rPr>
          <w:rFonts w:ascii="Times New Roman" w:hAnsi="Times New Roman" w:cs="Times New Roman"/>
          <w:sz w:val="24"/>
          <w:szCs w:val="24"/>
        </w:rPr>
        <w:t xml:space="preserve">third-party co-packers instability </w:t>
      </w:r>
      <w:r w:rsidRPr="008C4658">
        <w:rPr>
          <w:rFonts w:ascii="Times New Roman" w:hAnsi="Times New Roman" w:cs="Times New Roman"/>
          <w:sz w:val="24"/>
          <w:szCs w:val="24"/>
        </w:rPr>
        <w:t xml:space="preserve">within BIC are such as variances within stock levels, along with </w:t>
      </w:r>
      <w:r w:rsidR="00E42199" w:rsidRPr="008C4658">
        <w:rPr>
          <w:rFonts w:ascii="Times New Roman" w:hAnsi="Times New Roman" w:cs="Times New Roman"/>
          <w:sz w:val="24"/>
          <w:szCs w:val="24"/>
        </w:rPr>
        <w:t>inaccurate lead times</w:t>
      </w:r>
      <w:r w:rsidRPr="008C4658">
        <w:rPr>
          <w:rFonts w:ascii="Times New Roman" w:hAnsi="Times New Roman" w:cs="Times New Roman"/>
          <w:sz w:val="24"/>
          <w:szCs w:val="24"/>
        </w:rPr>
        <w:t>, in addition to varying production schedule.</w:t>
      </w:r>
      <w:r w:rsidR="009C1014" w:rsidRPr="008C4658">
        <w:rPr>
          <w:rFonts w:ascii="Times New Roman" w:hAnsi="Times New Roman" w:cs="Times New Roman"/>
          <w:sz w:val="24"/>
          <w:szCs w:val="24"/>
        </w:rPr>
        <w:t xml:space="preserve"> There are diverse studies that have been carried out with the objective of bringing to end inventory management problems in supply chain management like the variances within stock levels. </w:t>
      </w:r>
      <w:r w:rsidR="005558EB">
        <w:rPr>
          <w:rFonts w:ascii="Times New Roman" w:hAnsi="Times New Roman" w:cs="Times New Roman"/>
          <w:sz w:val="24"/>
          <w:szCs w:val="24"/>
        </w:rPr>
        <w:t xml:space="preserve">For instance, in </w:t>
      </w:r>
      <w:proofErr w:type="spellStart"/>
      <w:r w:rsidR="005558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Pantsar</w:t>
      </w:r>
      <w:proofErr w:type="spellEnd"/>
      <w:r w:rsidR="005558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5558EB" w:rsidRPr="008C46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5558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the author provides a process of approximating batch balances within stores which in the event both the third party co-parker together with BIC embrace it within their supply chain management, issues of variance in stock levels will be greatly be minimized.</w:t>
      </w:r>
      <w:r w:rsidR="00406E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proposed method involves the utilization of the historical store data, whereby it is run checked for purposes of examining if it is applicable for additional; operations other than establishing the stock levels within the store.  By </w:t>
      </w:r>
      <w:r w:rsidR="00DF5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solving an equations system, for certain products, the batch balances’ definite values are obtained for the last day within a certain time period.  Besides, if possible, the historical batch balances’ definite values are obtained for every product within the data set. By putting into use a strategy of that </w:t>
      </w:r>
      <w:r w:rsidR="00CC17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nature the</w:t>
      </w:r>
      <w:r w:rsidR="00DF5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third-party co-parkers can have its records synchronized to those of BIC hence avoiding the emergence of </w:t>
      </w:r>
      <w:r w:rsidR="00CC17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variances within stock levels. </w:t>
      </w:r>
    </w:p>
    <w:p w:rsidR="00CC177B" w:rsidRDefault="00CC177B" w:rsidP="00E7349D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In </w:t>
      </w:r>
      <w:r w:rsidR="009E2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</w:t>
      </w:r>
      <w:r w:rsidR="00AC5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issue of inaccurate lead times</w:t>
      </w:r>
      <w:r w:rsidR="007507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Kim et al., 2005 propose diverse adaptive inventory control models that can turn out to be resourceful in supply chain management. </w:t>
      </w:r>
      <w:r w:rsidR="00AC5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</w:t>
      </w:r>
      <w:r w:rsidR="007507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ncertainties </w:t>
      </w:r>
      <w:r w:rsidR="00AC5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occur</w:t>
      </w:r>
      <w:r w:rsidR="007507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within customer </w:t>
      </w:r>
      <w:r w:rsidR="00AC5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needs and </w:t>
      </w:r>
      <w:r w:rsidR="007507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demands </w:t>
      </w:r>
      <w:r w:rsidR="00AC5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they </w:t>
      </w:r>
      <w:r w:rsidR="007507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end up </w:t>
      </w:r>
      <w:r w:rsidR="00AC5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creating hard</w:t>
      </w:r>
      <w:r w:rsidR="007507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C5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tasks </w:t>
      </w:r>
      <w:r w:rsidR="007507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supply chains to </w:t>
      </w:r>
      <w:r w:rsidR="00AC5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store up the right</w:t>
      </w:r>
      <w:r w:rsidR="004E41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inventory, leading to a loss of sales opportunities or the maintaining of excessive chain-wide inventories. </w:t>
      </w:r>
      <w:r w:rsidR="00B432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is the same scenario when a firm relies on the third-party co-packers, </w:t>
      </w:r>
      <w:r w:rsidR="00622A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the latter can fail to replenish the firm’s inventory within the needed time due to the failure to have a good understanding about their respective stock demands.  </w:t>
      </w:r>
      <w:r w:rsidR="004E41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42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is </w:t>
      </w:r>
      <w:r w:rsidR="00D42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in that perspective </w:t>
      </w:r>
      <w:r w:rsidR="00E10A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 Kim</w:t>
      </w:r>
      <w:r w:rsidR="00D42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2005</w:t>
      </w:r>
      <w:r w:rsidR="00E10A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introduce a centralized, as well as, decentralized model that can assist in overcoming the aforementioned problems. </w:t>
      </w:r>
      <w:r w:rsidR="009E2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latter model aims at creating satisfying levels of inventory that are prior determined in order to quench the servi</w:t>
      </w:r>
      <w:r w:rsidR="00D704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</w:t>
      </w:r>
      <w:r w:rsidR="00CF02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level </w:t>
      </w:r>
      <w:r w:rsidR="009E2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r w:rsidR="00B66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every party within the supply chain. </w:t>
      </w:r>
      <w:r w:rsidR="00AA68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Differently from the other models, the featured models have control parameters that have been designed in such a manner that they can adaptively change to </w:t>
      </w:r>
      <w:r w:rsidR="009E2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counter the ever changing customer demand. </w:t>
      </w:r>
      <w:r w:rsidR="00AA68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704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406E00" w:rsidRPr="008C4658" w:rsidRDefault="00CA3194" w:rsidP="00E734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 regard</w:t>
      </w:r>
      <w:r w:rsidR="00AA68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AA683D">
        <w:rPr>
          <w:rFonts w:ascii="Times New Roman" w:hAnsi="Times New Roman" w:cs="Times New Roman"/>
          <w:sz w:val="24"/>
          <w:szCs w:val="24"/>
        </w:rPr>
        <w:t xml:space="preserve">the issue of </w:t>
      </w:r>
      <w:r w:rsidR="00AA683D" w:rsidRPr="008C4658">
        <w:rPr>
          <w:rFonts w:ascii="Times New Roman" w:hAnsi="Times New Roman" w:cs="Times New Roman"/>
          <w:sz w:val="24"/>
          <w:szCs w:val="24"/>
        </w:rPr>
        <w:t>varying production schedule</w:t>
      </w:r>
      <w:r w:rsidR="00887012">
        <w:rPr>
          <w:rFonts w:ascii="Times New Roman" w:hAnsi="Times New Roman" w:cs="Times New Roman"/>
          <w:sz w:val="24"/>
          <w:szCs w:val="24"/>
        </w:rPr>
        <w:t xml:space="preserve">, it is certain that upon resolving the issue of </w:t>
      </w:r>
      <w:r w:rsidR="00887012" w:rsidRPr="008C4658">
        <w:rPr>
          <w:rFonts w:ascii="Times New Roman" w:hAnsi="Times New Roman" w:cs="Times New Roman"/>
          <w:sz w:val="24"/>
          <w:szCs w:val="24"/>
        </w:rPr>
        <w:t>variances within stock levels, along with inaccurate lead times</w:t>
      </w:r>
      <w:r w:rsidR="00887012">
        <w:rPr>
          <w:rFonts w:ascii="Times New Roman" w:hAnsi="Times New Roman" w:cs="Times New Roman"/>
          <w:sz w:val="24"/>
          <w:szCs w:val="24"/>
        </w:rPr>
        <w:t>, production scheduling will not be earmarked by many uncertainties. However, there is the need to put into use various strategies while undertaking the product scheduling such as those featured in</w:t>
      </w:r>
      <w:r w:rsidR="00A91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159" w:rsidRPr="008870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Krajewski</w:t>
      </w:r>
      <w:proofErr w:type="spellEnd"/>
      <w:r w:rsidR="00A911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2005. </w:t>
      </w:r>
      <w:r w:rsidR="00EE2C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Based on the said strategies the one that tends to be ideal for BIC is the one termed as “reduce uncertainty” strategy. The aforementioned strategy puts emphasis </w:t>
      </w:r>
      <w:r w:rsidR="002C1A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 sealing deals with supply contracts (the third-party co-pa</w:t>
      </w:r>
      <w:r w:rsidR="00042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="002C1A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kers) that observe high </w:t>
      </w:r>
      <w:r w:rsidR="00042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restrictiveness</w:t>
      </w:r>
      <w:r w:rsidR="002C1A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level, </w:t>
      </w:r>
      <w:r w:rsidR="00042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considerably infrequent revision of schedule and a high form postponement level. </w:t>
      </w:r>
      <w:r w:rsidR="00EE2C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87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627A" w:rsidRPr="008C4658" w:rsidRDefault="002F627A" w:rsidP="00E734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4658">
        <w:rPr>
          <w:rFonts w:ascii="Times New Roman" w:hAnsi="Times New Roman" w:cs="Times New Roman"/>
          <w:sz w:val="24"/>
          <w:szCs w:val="24"/>
        </w:rPr>
        <w:br w:type="page"/>
      </w:r>
    </w:p>
    <w:p w:rsidR="002F627A" w:rsidRPr="008C4658" w:rsidRDefault="001F4595" w:rsidP="00E734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 List </w:t>
      </w:r>
    </w:p>
    <w:p w:rsidR="00F50E9E" w:rsidRDefault="00F50E9E" w:rsidP="00F50E9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39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Kim, C. O., Jun, J., </w:t>
      </w:r>
      <w:proofErr w:type="spellStart"/>
      <w:r w:rsidRPr="00E239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Baek</w:t>
      </w:r>
      <w:proofErr w:type="spellEnd"/>
      <w:r w:rsidRPr="00E239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K., Smith, R. L., &amp; Kim, Y. D. (2005). Adaptive inventory control models for supply chain management. </w:t>
      </w:r>
      <w:r w:rsidRPr="00E239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International Journal of Advanced Manufacturing Technology</w:t>
      </w:r>
      <w:r w:rsidRPr="00E239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239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E239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(9-10), 1184-1192.</w:t>
      </w:r>
    </w:p>
    <w:p w:rsidR="00F50E9E" w:rsidRPr="00887012" w:rsidRDefault="00F50E9E" w:rsidP="00F50E9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8870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Krajewski</w:t>
      </w:r>
      <w:proofErr w:type="spellEnd"/>
      <w:r w:rsidRPr="008870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L., Wei, J. C., &amp; Tang, L. L. (2005). Responding to schedule changes in build-to-order supply chains. </w:t>
      </w:r>
      <w:r w:rsidRPr="008870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operations management</w:t>
      </w:r>
      <w:r w:rsidRPr="008870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70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8870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452-469.</w:t>
      </w:r>
    </w:p>
    <w:p w:rsidR="00F50E9E" w:rsidRPr="00E239D7" w:rsidRDefault="00F50E9E" w:rsidP="00F50E9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8C46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Pantsar</w:t>
      </w:r>
      <w:proofErr w:type="spellEnd"/>
      <w:r w:rsidRPr="008C46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 (2019). </w:t>
      </w:r>
      <w:r w:rsidRPr="008C465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Estimation of daily batch balances of perishable products in retail</w:t>
      </w:r>
      <w:r w:rsidRPr="008C46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 </w:t>
      </w:r>
      <w:r w:rsidRPr="00B651EE">
        <w:rPr>
          <w:rFonts w:ascii="Times New Roman" w:hAnsi="Times New Roman" w:cs="Times New Roman"/>
          <w:sz w:val="24"/>
          <w:szCs w:val="24"/>
          <w:shd w:val="clear" w:color="auto" w:fill="FFFFFF"/>
        </w:rPr>
        <w:t>https://aaltodoc2.org.aalto.fi/bitstream/handle/123456789/41678/master_Pantsar_Hannu_2019.pdf?sequence=1&amp;isAllowed=y</w:t>
      </w:r>
      <w:bookmarkStart w:id="0" w:name="_GoBack"/>
      <w:bookmarkEnd w:id="0"/>
    </w:p>
    <w:p w:rsidR="00A50295" w:rsidRPr="008C4658" w:rsidRDefault="00A50295" w:rsidP="00E734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50295" w:rsidRPr="008C4658" w:rsidSect="00572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570"/>
    <w:rsid w:val="00042E66"/>
    <w:rsid w:val="00124B14"/>
    <w:rsid w:val="001F4595"/>
    <w:rsid w:val="002C1A91"/>
    <w:rsid w:val="002F627A"/>
    <w:rsid w:val="00406E00"/>
    <w:rsid w:val="004E4180"/>
    <w:rsid w:val="00504B81"/>
    <w:rsid w:val="005558EB"/>
    <w:rsid w:val="0057247A"/>
    <w:rsid w:val="00622A51"/>
    <w:rsid w:val="006F6570"/>
    <w:rsid w:val="0075079E"/>
    <w:rsid w:val="00887012"/>
    <w:rsid w:val="008C4658"/>
    <w:rsid w:val="009C1014"/>
    <w:rsid w:val="009E25B9"/>
    <w:rsid w:val="00A50295"/>
    <w:rsid w:val="00A91159"/>
    <w:rsid w:val="00AA683D"/>
    <w:rsid w:val="00AC5B5E"/>
    <w:rsid w:val="00AE4C4B"/>
    <w:rsid w:val="00B432A2"/>
    <w:rsid w:val="00B651EE"/>
    <w:rsid w:val="00B66FB9"/>
    <w:rsid w:val="00C90F93"/>
    <w:rsid w:val="00CA3194"/>
    <w:rsid w:val="00CC177B"/>
    <w:rsid w:val="00CF02E0"/>
    <w:rsid w:val="00D425C8"/>
    <w:rsid w:val="00D7048B"/>
    <w:rsid w:val="00DF5AD6"/>
    <w:rsid w:val="00E10A4B"/>
    <w:rsid w:val="00E239D7"/>
    <w:rsid w:val="00E42199"/>
    <w:rsid w:val="00E7349D"/>
    <w:rsid w:val="00EE2C19"/>
    <w:rsid w:val="00F5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796915-80E4-41BA-A08B-B222C69B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4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02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</dc:creator>
  <cp:lastModifiedBy>Windows User</cp:lastModifiedBy>
  <cp:revision>6</cp:revision>
  <dcterms:created xsi:type="dcterms:W3CDTF">2020-05-16T22:02:00Z</dcterms:created>
  <dcterms:modified xsi:type="dcterms:W3CDTF">2020-05-16T22:19:00Z</dcterms:modified>
</cp:coreProperties>
</file>